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AE12273" w14:textId="77777777" w:rsidR="002D7FE8" w:rsidRPr="003A0D4A" w:rsidRDefault="002D7FE8"/>
    <w:p w14:paraId="19F3547F" w14:textId="61E4FD22" w:rsidR="004C637C" w:rsidRPr="003A0D4A" w:rsidRDefault="004C637C" w:rsidP="004C637C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Arial" w:eastAsia="Arial" w:hAnsi="Arial" w:cs="Arial"/>
          <w:b/>
          <w:kern w:val="0"/>
          <w:sz w:val="28"/>
          <w:szCs w:val="28"/>
          <w:lang w:eastAsia="pl-PL" w:bidi="ar-SA"/>
        </w:rPr>
      </w:pPr>
      <w:r w:rsidRPr="003A0D4A">
        <w:rPr>
          <w:rFonts w:ascii="Arial" w:eastAsia="Arial" w:hAnsi="Arial" w:cs="Arial"/>
          <w:b/>
          <w:kern w:val="0"/>
          <w:sz w:val="28"/>
          <w:szCs w:val="28"/>
          <w:lang w:eastAsia="pl-PL" w:bidi="ar-SA"/>
        </w:rPr>
        <w:t>POWRÓT DO UPRAWIANIA SPORTU MOTOROWEGO W POLSCE</w:t>
      </w:r>
    </w:p>
    <w:p w14:paraId="65E93385" w14:textId="77777777" w:rsidR="00A06FD4" w:rsidRPr="003A0D4A" w:rsidRDefault="00A06FD4" w:rsidP="004C637C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Arial" w:eastAsia="Arial" w:hAnsi="Arial" w:cs="Arial"/>
          <w:b/>
          <w:kern w:val="0"/>
          <w:lang w:eastAsia="pl-PL" w:bidi="ar-SA"/>
        </w:rPr>
      </w:pPr>
    </w:p>
    <w:p w14:paraId="2CE5C193" w14:textId="08280D03" w:rsidR="00A06FD4" w:rsidRPr="003A0D4A" w:rsidRDefault="00A06FD4" w:rsidP="00A06FD4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Arial" w:eastAsia="Arial" w:hAnsi="Arial" w:cs="Arial"/>
          <w:kern w:val="0"/>
          <w:sz w:val="32"/>
          <w:szCs w:val="32"/>
          <w:lang w:eastAsia="pl-PL" w:bidi="ar-SA"/>
        </w:rPr>
      </w:pPr>
      <w:r w:rsidRPr="003A0D4A">
        <w:rPr>
          <w:rFonts w:ascii="Arial" w:eastAsia="Arial" w:hAnsi="Arial" w:cs="Arial"/>
          <w:b/>
          <w:bCs/>
          <w:kern w:val="0"/>
          <w:sz w:val="32"/>
          <w:szCs w:val="32"/>
          <w:lang w:eastAsia="pl-PL" w:bidi="ar-SA"/>
        </w:rPr>
        <w:t>Plan organizacyjno-sanitarny</w:t>
      </w:r>
    </w:p>
    <w:p w14:paraId="28CFE695" w14:textId="3E6A5899" w:rsidR="00A06FD4" w:rsidRPr="003A0D4A" w:rsidRDefault="00A06FD4" w:rsidP="004C637C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Arial" w:eastAsia="Arial" w:hAnsi="Arial" w:cs="Arial"/>
          <w:b/>
          <w:kern w:val="0"/>
          <w:sz w:val="22"/>
          <w:szCs w:val="22"/>
          <w:lang w:eastAsia="pl-PL" w:bidi="ar-SA"/>
        </w:rPr>
      </w:pPr>
      <w:r w:rsidRPr="003A0D4A">
        <w:rPr>
          <w:rFonts w:ascii="Arial" w:eastAsia="Arial" w:hAnsi="Arial" w:cs="Arial"/>
          <w:b/>
          <w:kern w:val="0"/>
          <w:sz w:val="22"/>
          <w:szCs w:val="22"/>
          <w:lang w:eastAsia="pl-PL" w:bidi="ar-SA"/>
        </w:rPr>
        <w:t xml:space="preserve">(dotyczy sportu samochodowego, motocyklowego oraz kartingowego) </w:t>
      </w:r>
    </w:p>
    <w:p w14:paraId="26FD40E3" w14:textId="77777777" w:rsidR="004C637C" w:rsidRPr="003A0D4A" w:rsidRDefault="004C637C" w:rsidP="004C637C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</w:p>
    <w:p w14:paraId="44727049" w14:textId="7F4D6771" w:rsidR="004C637C" w:rsidRPr="003A0D4A" w:rsidRDefault="004C637C" w:rsidP="004C637C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Plan wznowienia działalności związanej ze sportem motorowym w związku z łagodzeniem przepisów wprowadzających restrykcje związane z </w:t>
      </w:r>
      <w:r w:rsidR="0089036F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ogłoszeniem na terytorium Rzeczypospolitej Polskiej stanu epidemii wywołanego zakażeniami wirusem SARS-CoV-2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.</w:t>
      </w:r>
    </w:p>
    <w:p w14:paraId="754A751C" w14:textId="77777777" w:rsidR="004C637C" w:rsidRPr="003A0D4A" w:rsidRDefault="004C637C" w:rsidP="004C637C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</w:p>
    <w:p w14:paraId="447BB626" w14:textId="3298C949" w:rsidR="004C637C" w:rsidRPr="003A0D4A" w:rsidRDefault="004C637C" w:rsidP="004C637C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426" w:hanging="426"/>
        <w:contextualSpacing/>
        <w:jc w:val="both"/>
        <w:rPr>
          <w:rFonts w:ascii="Arial" w:eastAsia="Arial" w:hAnsi="Arial" w:cs="Arial"/>
          <w:b/>
          <w:kern w:val="0"/>
          <w:lang w:eastAsia="pl-PL" w:bidi="ar-SA"/>
        </w:rPr>
      </w:pPr>
      <w:r w:rsidRPr="003A0D4A">
        <w:rPr>
          <w:rFonts w:ascii="Arial" w:eastAsia="Arial" w:hAnsi="Arial" w:cs="Arial"/>
          <w:b/>
          <w:kern w:val="0"/>
          <w:lang w:eastAsia="pl-PL" w:bidi="ar-SA"/>
        </w:rPr>
        <w:t>Wstęp.</w:t>
      </w:r>
    </w:p>
    <w:p w14:paraId="2A6EB908" w14:textId="77777777" w:rsidR="00B15CD8" w:rsidRPr="003A0D4A" w:rsidRDefault="00B15CD8" w:rsidP="00B15CD8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426"/>
        <w:contextualSpacing/>
        <w:jc w:val="both"/>
        <w:rPr>
          <w:rFonts w:ascii="Arial" w:eastAsia="Arial" w:hAnsi="Arial" w:cs="Arial"/>
          <w:b/>
          <w:kern w:val="0"/>
          <w:lang w:eastAsia="pl-PL" w:bidi="ar-SA"/>
        </w:rPr>
      </w:pPr>
    </w:p>
    <w:p w14:paraId="590796C3" w14:textId="2D4DE282" w:rsidR="004C637C" w:rsidRPr="003A0D4A" w:rsidRDefault="004C637C" w:rsidP="004C637C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Polski Związek Motorowy jest zdeterminowany w dążeniu do bezpiecznego i społecznie odpowiedzialnego wznowienia funkcjonowania sportu motorowego w Polsce. </w:t>
      </w:r>
      <w:r w:rsidR="00533FE4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Jednym z powodów tych dążeń jest przeświadczenie, że s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porty motorowe odgrywają bardzo ważną rolę w </w:t>
      </w:r>
      <w:r w:rsidR="00533FE4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umacnianiu </w:t>
      </w:r>
      <w:r w:rsidR="00501D48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znaczenia kultury fizycznej w świadomości społeczeństwa w naszym kraju. W tej sferze wyróżnić należy 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kilk</w:t>
      </w:r>
      <w:r w:rsidR="00501D48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a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 ważny</w:t>
      </w:r>
      <w:r w:rsidR="00501D48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ch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 aspekt</w:t>
      </w:r>
      <w:r w:rsidR="00501D48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ów związanych z funkcjonowaniem sportów motorowych pod egidą Polskiego Związku Motorowego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:</w:t>
      </w:r>
    </w:p>
    <w:p w14:paraId="132F9135" w14:textId="77777777" w:rsidR="004C637C" w:rsidRPr="003A0D4A" w:rsidRDefault="004C637C" w:rsidP="004C637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Arial" w:hAnsi="Arial" w:cs="Arial"/>
          <w:kern w:val="0"/>
          <w:sz w:val="22"/>
          <w:szCs w:val="22"/>
          <w:u w:val="single"/>
          <w:lang w:eastAsia="pl-PL" w:bidi="ar-SA"/>
        </w:rPr>
      </w:pPr>
      <w:r w:rsidRPr="003A0D4A">
        <w:rPr>
          <w:rFonts w:ascii="Arial" w:eastAsia="Arial" w:hAnsi="Arial" w:cs="Arial"/>
          <w:kern w:val="0"/>
          <w:sz w:val="22"/>
          <w:szCs w:val="22"/>
          <w:u w:val="single"/>
          <w:lang w:eastAsia="pl-PL" w:bidi="ar-SA"/>
        </w:rPr>
        <w:t>Bezpieczeństwa</w:t>
      </w:r>
    </w:p>
    <w:p w14:paraId="22E253FB" w14:textId="1FF76ED8" w:rsidR="004C637C" w:rsidRPr="003A0D4A" w:rsidRDefault="00501D48" w:rsidP="004C637C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720"/>
        <w:contextualSpacing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Sprecyzowane reguły prowadzenia współzawodnictwa sportowego p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ozwalają na podnoszenie umiejętności prowadzenia pojazdów oraz wpływają na poprawę poziomu bezpieczeństwa dzięki stworzeniu alternatywy dla nielegalnych wyścigów odbywających się </w:t>
      </w:r>
      <w:r w:rsidR="00533FE4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m.in. 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na drogach publicznych.</w:t>
      </w:r>
    </w:p>
    <w:p w14:paraId="5FBC80B9" w14:textId="54324FE7" w:rsidR="004C637C" w:rsidRPr="003A0D4A" w:rsidRDefault="004C637C" w:rsidP="004C637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Arial" w:hAnsi="Arial" w:cs="Arial"/>
          <w:kern w:val="0"/>
          <w:sz w:val="22"/>
          <w:szCs w:val="22"/>
          <w:u w:val="single"/>
          <w:lang w:eastAsia="pl-PL" w:bidi="ar-SA"/>
        </w:rPr>
      </w:pPr>
      <w:r w:rsidRPr="003A0D4A">
        <w:rPr>
          <w:rFonts w:ascii="Arial" w:eastAsia="Arial" w:hAnsi="Arial" w:cs="Arial"/>
          <w:kern w:val="0"/>
          <w:sz w:val="22"/>
          <w:szCs w:val="22"/>
          <w:u w:val="single"/>
          <w:lang w:eastAsia="pl-PL" w:bidi="ar-SA"/>
        </w:rPr>
        <w:t>Ekonomiczny</w:t>
      </w:r>
    </w:p>
    <w:p w14:paraId="5DA3306B" w14:textId="69219FB6" w:rsidR="004C637C" w:rsidRPr="003A0D4A" w:rsidRDefault="004C637C" w:rsidP="004C637C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720"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Działalność motor-sportowa generuje duże przepływy finansowe wśród jej uczestników, w</w:t>
      </w:r>
      <w:r w:rsidR="006E26F1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 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tym także duże przychody dla budżetu Państwa.</w:t>
      </w:r>
    </w:p>
    <w:p w14:paraId="58855256" w14:textId="293043EF" w:rsidR="004C637C" w:rsidRPr="003A0D4A" w:rsidRDefault="004C637C" w:rsidP="004C637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Arial" w:hAnsi="Arial" w:cs="Arial"/>
          <w:kern w:val="0"/>
          <w:sz w:val="22"/>
          <w:szCs w:val="22"/>
          <w:u w:val="single"/>
          <w:lang w:eastAsia="pl-PL" w:bidi="ar-SA"/>
        </w:rPr>
      </w:pPr>
      <w:r w:rsidRPr="003A0D4A">
        <w:rPr>
          <w:rFonts w:ascii="Arial" w:eastAsia="Arial" w:hAnsi="Arial" w:cs="Arial"/>
          <w:kern w:val="0"/>
          <w:sz w:val="22"/>
          <w:szCs w:val="22"/>
          <w:u w:val="single"/>
          <w:lang w:eastAsia="pl-PL" w:bidi="ar-SA"/>
        </w:rPr>
        <w:t>Społeczny</w:t>
      </w:r>
    </w:p>
    <w:p w14:paraId="0DB48270" w14:textId="7264113C" w:rsidR="004C637C" w:rsidRPr="003A0D4A" w:rsidRDefault="00501D48" w:rsidP="004C637C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720"/>
        <w:contextualSpacing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Uczestnictwo w tego rodzaju aktywnościach p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ozwala na nawiązywanie i cementowanie ważnych relacji międzyludzkich łącząc pasjonatów sportów motorowych.</w:t>
      </w:r>
    </w:p>
    <w:p w14:paraId="60FCCA51" w14:textId="3BAAFAB2" w:rsidR="004C637C" w:rsidRPr="003A0D4A" w:rsidRDefault="004C637C" w:rsidP="004C637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Arial" w:hAnsi="Arial" w:cs="Arial"/>
          <w:kern w:val="0"/>
          <w:sz w:val="22"/>
          <w:szCs w:val="22"/>
          <w:u w:val="single"/>
          <w:lang w:eastAsia="pl-PL" w:bidi="ar-SA"/>
        </w:rPr>
      </w:pPr>
      <w:r w:rsidRPr="003A0D4A">
        <w:rPr>
          <w:rFonts w:ascii="Arial" w:eastAsia="Arial" w:hAnsi="Arial" w:cs="Arial"/>
          <w:kern w:val="0"/>
          <w:sz w:val="22"/>
          <w:szCs w:val="22"/>
          <w:u w:val="single"/>
          <w:lang w:eastAsia="pl-PL" w:bidi="ar-SA"/>
        </w:rPr>
        <w:t>Kulturowy</w:t>
      </w:r>
    </w:p>
    <w:p w14:paraId="5CEA7824" w14:textId="35C90C36" w:rsidR="004C637C" w:rsidRPr="003A0D4A" w:rsidRDefault="004C637C" w:rsidP="004C637C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720"/>
        <w:contextualSpacing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Wydarzenia sportu motorowego odgrywają ważną rolę w </w:t>
      </w:r>
      <w:r w:rsidR="009D28AB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propagowaniu określonego systemu wartości jak również stanowią wartościowy element krajobrazu życia społecznego </w:t>
      </w:r>
    </w:p>
    <w:p w14:paraId="2A0FDA71" w14:textId="77777777" w:rsidR="004C637C" w:rsidRPr="003A0D4A" w:rsidRDefault="004C637C" w:rsidP="004C637C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</w:p>
    <w:p w14:paraId="3D3BE0F7" w14:textId="371286F0" w:rsidR="004C637C" w:rsidRPr="003A0D4A" w:rsidRDefault="004C637C" w:rsidP="004C637C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W związku z koniecznością przywrócenia wydarzeń z zakresu sportu motorowego w Polsce (zawodów oraz imprez), został opracowany niniejszy plan</w:t>
      </w:r>
      <w:r w:rsidR="005F35AF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, który ma na celu 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 w sposób bezpieczny i jednocześnie jak najpełniejszy umożliwić wszystkim uczestnikom powrót do czynnego uprawiania </w:t>
      </w:r>
      <w:proofErr w:type="spellStart"/>
      <w:r w:rsidR="005F0E33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m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otorsportu</w:t>
      </w:r>
      <w:proofErr w:type="spellEnd"/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. </w:t>
      </w:r>
    </w:p>
    <w:p w14:paraId="3D323B3F" w14:textId="77777777" w:rsidR="004C637C" w:rsidRPr="003A0D4A" w:rsidRDefault="004C637C" w:rsidP="004C637C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720"/>
        <w:contextualSpacing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</w:p>
    <w:p w14:paraId="6ACA2E64" w14:textId="77777777" w:rsidR="001A606D" w:rsidRPr="003A0D4A" w:rsidRDefault="001A606D" w:rsidP="004C637C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</w:p>
    <w:p w14:paraId="4E4BFB75" w14:textId="77777777" w:rsidR="001A606D" w:rsidRPr="003A0D4A" w:rsidRDefault="001A606D" w:rsidP="004C637C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</w:p>
    <w:p w14:paraId="67D4E867" w14:textId="77777777" w:rsidR="001A606D" w:rsidRPr="003A0D4A" w:rsidRDefault="001A606D" w:rsidP="004C637C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</w:p>
    <w:p w14:paraId="080E430B" w14:textId="77777777" w:rsidR="001A606D" w:rsidRPr="003A0D4A" w:rsidRDefault="001A606D" w:rsidP="004C637C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</w:p>
    <w:p w14:paraId="6922DBE5" w14:textId="34627477" w:rsidR="004C637C" w:rsidRPr="003A0D4A" w:rsidRDefault="00C022F9" w:rsidP="004C637C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lastRenderedPageBreak/>
        <w:t>Wznawiając działalność związaną ze sportami motorowymi n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ależy wziąć pod uwagę poniższe elementy 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je 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wyróżniające i charakteryzujące: </w:t>
      </w:r>
    </w:p>
    <w:p w14:paraId="401AD278" w14:textId="77777777" w:rsidR="001A606D" w:rsidRPr="003A0D4A" w:rsidRDefault="001A606D" w:rsidP="004C637C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</w:p>
    <w:p w14:paraId="795AC92A" w14:textId="41FCCA89" w:rsidR="004C637C" w:rsidRPr="003A0D4A" w:rsidRDefault="00C022F9" w:rsidP="004C637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s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porty motorowe są rozgrywane w większości na obiektach otwartych i na terenach o dużej przestrzeni;</w:t>
      </w:r>
    </w:p>
    <w:p w14:paraId="2AE43C75" w14:textId="19F2C2DD" w:rsidR="004C637C" w:rsidRPr="003A0D4A" w:rsidRDefault="00C022F9" w:rsidP="004C637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s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port motorowy to sport bezdotykowy uprawiany przez osoby „izolowane” w pojeździe, lub na pojeździe;</w:t>
      </w:r>
    </w:p>
    <w:p w14:paraId="10F01312" w14:textId="112A4AA4" w:rsidR="004C637C" w:rsidRPr="003A0D4A" w:rsidRDefault="00C022F9" w:rsidP="004C637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z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awodnicy są zabezpieczeni strojem ochronnym, kaskiem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,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 rękawicami, osłoną oczu (gogle);</w:t>
      </w:r>
    </w:p>
    <w:p w14:paraId="651866B7" w14:textId="6955CB9E" w:rsidR="004C637C" w:rsidRPr="003A0D4A" w:rsidRDefault="00C022F9" w:rsidP="004C637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w przypadku sportów motorowych n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ie występuje 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konieczność 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„udostępniani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a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 sprzętu” innym osobom;</w:t>
      </w:r>
    </w:p>
    <w:p w14:paraId="742957C3" w14:textId="4361B974" w:rsidR="004C637C" w:rsidRPr="003A0D4A" w:rsidRDefault="00C022F9" w:rsidP="004C637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w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ydarzenia 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sportowe</w:t>
      </w:r>
      <w:r w:rsidR="00C664D3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, w przeważającej części, 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mogą być 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przeprowadza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ne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 bez obecności widzów. </w:t>
      </w:r>
      <w:r w:rsidR="00C664D3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Dotyczy to w szczególności torów lub stadionów.</w:t>
      </w:r>
    </w:p>
    <w:p w14:paraId="5182B6C4" w14:textId="204057ED" w:rsidR="001A606D" w:rsidRPr="003A0D4A" w:rsidRDefault="001A606D" w:rsidP="001A606D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720"/>
        <w:contextualSpacing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</w:p>
    <w:p w14:paraId="5F79DA11" w14:textId="77777777" w:rsidR="001A606D" w:rsidRPr="003A0D4A" w:rsidRDefault="001A606D" w:rsidP="001A606D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720"/>
        <w:contextualSpacing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</w:p>
    <w:p w14:paraId="54285A9A" w14:textId="1CF70399" w:rsidR="004C637C" w:rsidRPr="003A0D4A" w:rsidRDefault="004C637C" w:rsidP="004C637C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426" w:hanging="426"/>
        <w:contextualSpacing/>
        <w:jc w:val="both"/>
        <w:rPr>
          <w:rFonts w:ascii="Arial" w:eastAsia="Arial" w:hAnsi="Arial" w:cs="Arial"/>
          <w:b/>
          <w:kern w:val="0"/>
          <w:lang w:eastAsia="pl-PL" w:bidi="ar-SA"/>
        </w:rPr>
      </w:pPr>
      <w:r w:rsidRPr="003A0D4A">
        <w:rPr>
          <w:rFonts w:ascii="Arial" w:eastAsia="Arial" w:hAnsi="Arial" w:cs="Arial"/>
          <w:b/>
          <w:kern w:val="0"/>
          <w:lang w:eastAsia="pl-PL" w:bidi="ar-SA"/>
        </w:rPr>
        <w:t>Kluczowe zasady</w:t>
      </w:r>
    </w:p>
    <w:p w14:paraId="2B28B67D" w14:textId="366DD33F" w:rsidR="004C637C" w:rsidRPr="003A0D4A" w:rsidRDefault="004C637C" w:rsidP="004C637C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Oprócz krajowych zasad wznowienia działalności sportowej i rekreacyjnej </w:t>
      </w:r>
      <w:r w:rsidR="00AD5F2B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wynikających z</w:t>
      </w:r>
      <w:r w:rsidR="00ED4A86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 </w:t>
      </w:r>
      <w:r w:rsidR="00AD5F2B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powszechnie obowiązujących przepisów prawa</w:t>
      </w:r>
      <w:r w:rsidR="00ED4A86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,</w:t>
      </w:r>
      <w:r w:rsidR="00AD5F2B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 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Polski Związek Motorowy opracował kilka podstawowych zasad, których muszą przestrzegać organizatorzy imprez:</w:t>
      </w:r>
    </w:p>
    <w:p w14:paraId="53EDAC81" w14:textId="77777777" w:rsidR="004C637C" w:rsidRPr="003A0D4A" w:rsidRDefault="004C637C" w:rsidP="004C637C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</w:p>
    <w:p w14:paraId="5FFFBB8F" w14:textId="77777777" w:rsidR="004C637C" w:rsidRPr="003A0D4A" w:rsidRDefault="004C637C" w:rsidP="004C637C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Arial" w:hAnsi="Arial" w:cs="Arial"/>
          <w:b/>
          <w:kern w:val="0"/>
          <w:sz w:val="22"/>
          <w:szCs w:val="22"/>
          <w:lang w:eastAsia="pl-PL" w:bidi="ar-SA"/>
        </w:rPr>
      </w:pPr>
      <w:r w:rsidRPr="003A0D4A">
        <w:rPr>
          <w:rFonts w:ascii="Arial" w:eastAsia="Arial" w:hAnsi="Arial" w:cs="Arial"/>
          <w:b/>
          <w:kern w:val="0"/>
          <w:sz w:val="22"/>
          <w:szCs w:val="22"/>
          <w:lang w:eastAsia="pl-PL" w:bidi="ar-SA"/>
        </w:rPr>
        <w:t>Wytyczne rządowe</w:t>
      </w:r>
    </w:p>
    <w:p w14:paraId="70CB4FF6" w14:textId="2E4DE8F6" w:rsidR="004C637C" w:rsidRPr="003A0D4A" w:rsidRDefault="00264F90" w:rsidP="004C637C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Bezwzględnie 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należy przestrzegać przepisów obowiązujących w Polsce</w:t>
      </w:r>
      <w:r w:rsidR="00ED4A86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,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 w tym w szczególności należy zwracać uwagę na rozporządzenia 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Rady Ministrów 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w tym zakresie.</w:t>
      </w:r>
    </w:p>
    <w:p w14:paraId="42C7899A" w14:textId="77777777" w:rsidR="004C637C" w:rsidRPr="003A0D4A" w:rsidRDefault="004C637C" w:rsidP="004C637C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</w:p>
    <w:p w14:paraId="7BF6AEE2" w14:textId="77777777" w:rsidR="004C637C" w:rsidRPr="003A0D4A" w:rsidRDefault="004C637C" w:rsidP="004C637C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Arial" w:hAnsi="Arial" w:cs="Arial"/>
          <w:b/>
          <w:kern w:val="0"/>
          <w:sz w:val="22"/>
          <w:szCs w:val="22"/>
          <w:lang w:eastAsia="pl-PL" w:bidi="ar-SA"/>
        </w:rPr>
      </w:pPr>
      <w:r w:rsidRPr="003A0D4A">
        <w:rPr>
          <w:rFonts w:ascii="Arial" w:eastAsia="Arial" w:hAnsi="Arial" w:cs="Arial"/>
          <w:b/>
          <w:kern w:val="0"/>
          <w:sz w:val="22"/>
          <w:szCs w:val="22"/>
          <w:lang w:eastAsia="pl-PL" w:bidi="ar-SA"/>
        </w:rPr>
        <w:t>Zasady higieny</w:t>
      </w:r>
    </w:p>
    <w:p w14:paraId="41A0216B" w14:textId="42FF9923" w:rsidR="004C637C" w:rsidRPr="003A0D4A" w:rsidRDefault="002A4B2F" w:rsidP="004C637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ś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rodki do dezynfekcji i utrzymania higieny rąk muszą być dostępne dla wszystkich uczestników wydarzenia przez cały czas jego trwania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,</w:t>
      </w:r>
    </w:p>
    <w:p w14:paraId="372ECF87" w14:textId="154239C3" w:rsidR="004C637C" w:rsidRPr="003A0D4A" w:rsidRDefault="002A4B2F" w:rsidP="004C637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n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ależy unikać udostępniania  elementów wyposażenia, narzędzi lub odzieży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,</w:t>
      </w:r>
    </w:p>
    <w:p w14:paraId="19DC36BA" w14:textId="63475639" w:rsidR="004C637C" w:rsidRPr="003A0D4A" w:rsidRDefault="002A4B2F" w:rsidP="004C637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niedozwolone jest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 organizowani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e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 wspólnego cateringu dla grup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,</w:t>
      </w:r>
    </w:p>
    <w:p w14:paraId="302C3864" w14:textId="67DA0579" w:rsidR="004C637C" w:rsidRPr="003A0D4A" w:rsidRDefault="002A4B2F" w:rsidP="004C637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u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czestnicy wydarzeń 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sportowych 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są zobowiązani do </w:t>
      </w:r>
      <w:r w:rsidR="00121E85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zakrywani</w:t>
      </w:r>
      <w:r w:rsidR="00EA15E1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a</w:t>
      </w:r>
      <w:r w:rsidR="00121E85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 ust i nosa w</w:t>
      </w:r>
      <w:r w:rsidR="006E26F1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 </w:t>
      </w:r>
      <w:r w:rsidR="00121E85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przypadkach braku możliwości zachowania zasady dystansu</w:t>
      </w:r>
      <w:r w:rsidR="00A604A7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 2 metrów od siebie</w:t>
      </w:r>
      <w:r w:rsidR="00EA15E1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 (</w:t>
      </w:r>
      <w:r w:rsidR="005B24C6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wymóg</w:t>
      </w:r>
      <w:r w:rsidR="00EA15E1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 ten nie </w:t>
      </w:r>
      <w:r w:rsidR="005B24C6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obowiązuje osób uprawiających sport)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,</w:t>
      </w:r>
    </w:p>
    <w:p w14:paraId="2B7C1E5C" w14:textId="7DEEED5F" w:rsidR="004C637C" w:rsidRPr="003A0D4A" w:rsidRDefault="002A4B2F" w:rsidP="004C637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c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zęsto dotykane powierzchnie, takie jak klamki</w:t>
      </w:r>
      <w:r w:rsidR="00ED4A86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,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 poręcze itp. muszą być często i dokładnie czyszczone oraz dezynfekowane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,</w:t>
      </w:r>
    </w:p>
    <w:p w14:paraId="0D7644B6" w14:textId="0EAA3068" w:rsidR="004C637C" w:rsidRPr="003A0D4A" w:rsidRDefault="002A4B2F" w:rsidP="004C637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w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ymagana jest 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c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zęsta dezynfekcja toalet.</w:t>
      </w:r>
    </w:p>
    <w:p w14:paraId="0D369FA9" w14:textId="77777777" w:rsidR="004C637C" w:rsidRPr="003A0D4A" w:rsidRDefault="004C637C" w:rsidP="004C637C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1080"/>
        <w:contextualSpacing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</w:p>
    <w:p w14:paraId="0397C9F3" w14:textId="77777777" w:rsidR="004C637C" w:rsidRPr="003A0D4A" w:rsidRDefault="004C637C" w:rsidP="004C637C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Arial" w:hAnsi="Arial" w:cs="Arial"/>
          <w:b/>
          <w:kern w:val="0"/>
          <w:sz w:val="22"/>
          <w:szCs w:val="22"/>
          <w:lang w:eastAsia="pl-PL" w:bidi="ar-SA"/>
        </w:rPr>
      </w:pPr>
      <w:r w:rsidRPr="003A0D4A">
        <w:rPr>
          <w:rFonts w:ascii="Arial" w:eastAsia="Arial" w:hAnsi="Arial" w:cs="Arial"/>
          <w:b/>
          <w:kern w:val="0"/>
          <w:sz w:val="22"/>
          <w:szCs w:val="22"/>
          <w:lang w:eastAsia="pl-PL" w:bidi="ar-SA"/>
        </w:rPr>
        <w:t>Dystans społeczny</w:t>
      </w:r>
    </w:p>
    <w:p w14:paraId="712B218D" w14:textId="0D465A49" w:rsidR="004C637C" w:rsidRPr="003A0D4A" w:rsidRDefault="00A13D2E" w:rsidP="004C637C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n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ależy bezwzględnie utrzymywać dystans społeczny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 wynikający z przepisów powszechnie obowiązującego prawa</w:t>
      </w:r>
      <w:r w:rsidR="00CF59E0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 (zarówno w odniesieniu do zawodników</w:t>
      </w:r>
      <w:r w:rsidR="00ED4A86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,</w:t>
      </w:r>
      <w:r w:rsidR="00CF59E0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 jak i innych uczestników wydarzenia)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,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 </w:t>
      </w:r>
    </w:p>
    <w:p w14:paraId="1EB319DB" w14:textId="35249AD8" w:rsidR="004C637C" w:rsidRPr="003A0D4A" w:rsidRDefault="004C637C" w:rsidP="004C637C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rekomenduje się organizowani</w:t>
      </w:r>
      <w:r w:rsidR="00A9182A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e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 zgromadzeń, w tym odpraw kierowców i sędziów a</w:t>
      </w:r>
      <w:r w:rsidR="006E26F1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 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także innych uczestników</w:t>
      </w:r>
      <w:r w:rsidR="00A9182A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 </w:t>
      </w:r>
      <w:r w:rsidR="00A13D2E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możliwie </w:t>
      </w:r>
      <w:r w:rsidR="00A9182A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w </w:t>
      </w:r>
      <w:r w:rsidR="00A13D2E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jak najszerszym zakresie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 przy użyciu technologii informatycznej (Zoom lub Microsoft </w:t>
      </w:r>
      <w:proofErr w:type="spellStart"/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Teams</w:t>
      </w:r>
      <w:proofErr w:type="spellEnd"/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). W</w:t>
      </w:r>
      <w:r w:rsidR="006E26F1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 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przypadku konieczności zorganizowania 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lastRenderedPageBreak/>
        <w:t>takiego spotkania, musi ono przebiegać z</w:t>
      </w:r>
      <w:r w:rsidR="006E26F1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 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zachowaniem dystansu społecznego</w:t>
      </w:r>
      <w:r w:rsidR="00A9182A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 2 metrów, a w braku możliwości jego zachowania – z zachowaniem obowiązku zakrywania ust i nosa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.</w:t>
      </w:r>
    </w:p>
    <w:p w14:paraId="57F3B54F" w14:textId="5FA66E56" w:rsidR="004C637C" w:rsidRPr="003A0D4A" w:rsidRDefault="00A13D2E" w:rsidP="004C637C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n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ależy ogranicz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a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ć liczbę personelu uczestniczącego w wydarzeniu do 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niezbędnego 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minimum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,</w:t>
      </w:r>
    </w:p>
    <w:p w14:paraId="3B7F6DDE" w14:textId="51C70DE0" w:rsidR="004C637C" w:rsidRPr="003A0D4A" w:rsidRDefault="00A13D2E" w:rsidP="004C637C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o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rganizatorzy wydarzeń powinni wprowadzić praktyczne środki w celu egzekwowania wymogów zachowania dystansu społecznego, w tym zapewnienie właściwie oznakowanych stref i ciągów komunikacyjnych, które ograniczają liczbę osób na danym obszarze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,</w:t>
      </w:r>
    </w:p>
    <w:p w14:paraId="22A6B325" w14:textId="2364E957" w:rsidR="004C637C" w:rsidRPr="003A0D4A" w:rsidRDefault="00A13D2E" w:rsidP="004C637C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n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ależy unikać niepotrzebnej fizycznej interakcji między zawodnikami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,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 obsługą, mediami i</w:t>
      </w:r>
      <w:r w:rsidR="006E26F1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 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innym personelem. Tam, gdzie to możliwe, należy stosować interakcję elektroniczną i</w:t>
      </w:r>
      <w:r w:rsidR="006E26F1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 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radiową.</w:t>
      </w:r>
    </w:p>
    <w:p w14:paraId="70334F95" w14:textId="38CA2E91" w:rsidR="004C637C" w:rsidRPr="003A0D4A" w:rsidRDefault="00A13D2E" w:rsidP="004C637C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p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omieszczenia takie jak </w:t>
      </w:r>
      <w:r w:rsidR="00121E85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na przykład 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„Centrum Kontroli Rajdu” powinny posiadać odpowiednie oznakowanie, które wyraźnie wskazuje maksymalną dozwoloną liczbę osób obecnych w tym samym czasie. W każdym pokoju odpowiednie odstępy muszą być zgodne z wymaganiami dotyczącymi dystansu społecznego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 wynikającymi z przepisów powszechnie obowiązującego prawa</w:t>
      </w:r>
      <w:r w:rsidR="00ED4A86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.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 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Miejsca takie muszą być wyraźnie oznakowane</w:t>
      </w:r>
      <w:r w:rsidR="00E3332A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,</w:t>
      </w:r>
    </w:p>
    <w:p w14:paraId="0DBBDE3C" w14:textId="77777777" w:rsidR="00C664D3" w:rsidRPr="003A0D4A" w:rsidRDefault="001A606D" w:rsidP="004C637C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obsługa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 pojazdów funkcyjnych musi być ograniczona do maksymalnie dwóch osób.</w:t>
      </w:r>
    </w:p>
    <w:p w14:paraId="7B80E95B" w14:textId="0A79609A" w:rsidR="004C637C" w:rsidRPr="003A0D4A" w:rsidRDefault="00C664D3" w:rsidP="004C637C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organizatorzy wydarzeń są zobowiązani do przygotowania harmonogramu odbioru administracyjnego zawodników w taki sposób, aby w biurze zawodów w jednym czasie przebywała minimalna liczba osób.  </w:t>
      </w:r>
    </w:p>
    <w:p w14:paraId="1B854D5C" w14:textId="77777777" w:rsidR="004C637C" w:rsidRPr="003A0D4A" w:rsidRDefault="004C637C" w:rsidP="004C637C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1080"/>
        <w:contextualSpacing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</w:p>
    <w:p w14:paraId="701CC7B0" w14:textId="77777777" w:rsidR="004C637C" w:rsidRPr="003A0D4A" w:rsidRDefault="004C637C" w:rsidP="004C637C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720"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</w:p>
    <w:p w14:paraId="1B25AC0B" w14:textId="77777777" w:rsidR="004C637C" w:rsidRPr="003A0D4A" w:rsidRDefault="004C637C" w:rsidP="004C637C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Arial" w:hAnsi="Arial" w:cs="Arial"/>
          <w:b/>
          <w:kern w:val="0"/>
          <w:sz w:val="22"/>
          <w:szCs w:val="22"/>
          <w:lang w:eastAsia="pl-PL" w:bidi="ar-SA"/>
        </w:rPr>
      </w:pPr>
      <w:r w:rsidRPr="003A0D4A">
        <w:rPr>
          <w:rFonts w:ascii="Arial" w:eastAsia="Arial" w:hAnsi="Arial" w:cs="Arial"/>
          <w:b/>
          <w:kern w:val="0"/>
          <w:sz w:val="22"/>
          <w:szCs w:val="22"/>
          <w:lang w:eastAsia="pl-PL" w:bidi="ar-SA"/>
        </w:rPr>
        <w:t>Dodatkowe ograniczenia</w:t>
      </w:r>
    </w:p>
    <w:p w14:paraId="0F45EB34" w14:textId="7F1D0510" w:rsidR="004C637C" w:rsidRPr="003A0D4A" w:rsidRDefault="00E3332A" w:rsidP="004C637C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niedozwolone jest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 uczestnic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two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 w wydarzeniu 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osób 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z objawami wskazującymi na 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jakąkolwiek infekcję wirusową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. Obejmuje to </w:t>
      </w:r>
      <w:r w:rsidR="004B5AA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np.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 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gorącz</w:t>
      </w:r>
      <w:r w:rsidR="001A606D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kę, </w:t>
      </w:r>
      <w:r w:rsidR="004B5AA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kaszel</w:t>
      </w:r>
      <w:r w:rsidR="001A606D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, dusznoś</w:t>
      </w:r>
      <w:r w:rsidR="004B5AA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ci</w:t>
      </w:r>
      <w:r w:rsidR="001A606D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.</w:t>
      </w:r>
    </w:p>
    <w:p w14:paraId="085CEF21" w14:textId="2B789FC7" w:rsidR="004C637C" w:rsidRPr="003A0D4A" w:rsidRDefault="00F16CD5" w:rsidP="004C637C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niedozwolone jest 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uczestnic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two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 w zawodach lub imprezie osob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y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, która pozostawała w</w:t>
      </w:r>
      <w:r w:rsidR="006E26F1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 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kontakcie z osobą z pozytywnym wynikiem badania na COVID-19 w ciągu ostatnich 14 dni.</w:t>
      </w:r>
      <w:r w:rsidR="00157264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 Konieczne jest wypełnienie </w:t>
      </w:r>
      <w:r w:rsidR="00EB6CB5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stosownego oświadczenia</w:t>
      </w:r>
      <w:r w:rsidR="00157264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 przez uczestników wydarzenia</w:t>
      </w:r>
      <w:r w:rsidR="00684EB3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,</w:t>
      </w:r>
      <w:r w:rsidR="00EB6CB5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 stanowiącego załącznik nr 1 do niniejszego Planu</w:t>
      </w:r>
      <w:r w:rsidR="00157264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.</w:t>
      </w:r>
    </w:p>
    <w:p w14:paraId="704E722B" w14:textId="77777777" w:rsidR="004C637C" w:rsidRPr="003A0D4A" w:rsidRDefault="004C637C" w:rsidP="004C637C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1080"/>
        <w:contextualSpacing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</w:p>
    <w:p w14:paraId="0C7EC9C5" w14:textId="77777777" w:rsidR="004C637C" w:rsidRPr="003A0D4A" w:rsidRDefault="004C637C" w:rsidP="004C637C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Arial" w:hAnsi="Arial" w:cs="Arial"/>
          <w:b/>
          <w:kern w:val="0"/>
          <w:sz w:val="22"/>
          <w:szCs w:val="22"/>
          <w:lang w:eastAsia="pl-PL" w:bidi="ar-SA"/>
        </w:rPr>
      </w:pPr>
      <w:r w:rsidRPr="003A0D4A">
        <w:rPr>
          <w:rFonts w:ascii="Arial" w:eastAsia="Arial" w:hAnsi="Arial" w:cs="Arial"/>
          <w:b/>
          <w:kern w:val="0"/>
          <w:sz w:val="22"/>
          <w:szCs w:val="22"/>
          <w:lang w:eastAsia="pl-PL" w:bidi="ar-SA"/>
        </w:rPr>
        <w:t>Monitorowanie</w:t>
      </w:r>
    </w:p>
    <w:p w14:paraId="770F3EA3" w14:textId="58550EE2" w:rsidR="004C637C" w:rsidRPr="003A0D4A" w:rsidRDefault="00791D33" w:rsidP="004C637C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na każde zawody lub imprezę wyznaczony 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musi zostać 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komisarz sanitarny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, którego wyłącznym zadaniem jest zapewnienie przebiegu wydarzenia w zgodzie z</w:t>
      </w:r>
      <w:r w:rsidR="00157264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 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obowiązującym przepisami prawa oraz wytycznymi Polskiego Związku Motorowego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,</w:t>
      </w:r>
    </w:p>
    <w:p w14:paraId="1EE2FCA3" w14:textId="4503377E" w:rsidR="004C637C" w:rsidRPr="003A0D4A" w:rsidRDefault="00791D33" w:rsidP="004C637C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k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ażdy organizator jest zobowiązany do prowadzenia pełnego rejestru wszystkich osób biorących udział  w wydarzeniu oraz posiadania danych kontaktowych tych osób. Ten rejestr, najlepiej elektroniczny, musi zostać przedłożony na żądanie Polskiego Związku Motorowego lub uprawnionych organów państwowych.</w:t>
      </w:r>
    </w:p>
    <w:p w14:paraId="12B3364E" w14:textId="44295DB3" w:rsidR="00ED441D" w:rsidRPr="003A0D4A" w:rsidRDefault="00EE410D" w:rsidP="004C637C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k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ażdy organizator jest zobowiązany do przeprowadzania pomiarów temperatury uczestników wydarzenia</w:t>
      </w:r>
      <w:r w:rsidR="00ED441D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,</w:t>
      </w:r>
      <w:r w:rsidR="004B5AA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 przed wejściem (wjazdem) na teren zawodów</w:t>
      </w:r>
      <w:r w:rsidR="003C6FD2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 – na zasadach określonych w pkt </w:t>
      </w:r>
      <w:r w:rsidR="00AA1795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V</w:t>
      </w:r>
      <w:r w:rsidR="003C6FD2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 niniejszego planu.</w:t>
      </w:r>
    </w:p>
    <w:p w14:paraId="5D501436" w14:textId="77777777" w:rsidR="003C6FD2" w:rsidRPr="003A0D4A" w:rsidRDefault="003C6FD2" w:rsidP="003C6FD2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1080"/>
        <w:contextualSpacing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</w:p>
    <w:p w14:paraId="0502B1CA" w14:textId="52F66FA2" w:rsidR="004C637C" w:rsidRPr="003A0D4A" w:rsidRDefault="00ED441D" w:rsidP="004C637C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lastRenderedPageBreak/>
        <w:t xml:space="preserve">w przypadku nałożenia przez właściwe organy władzy publicznej obowiązku posiadania stosownego certyfikatu o stanie zdrowia zawodnika– organizatorzy zobowiązani są do weryfikacji </w:t>
      </w:r>
      <w:r w:rsidR="001A606D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ww.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 certyfikatów</w:t>
      </w:r>
      <w:r w:rsidR="001A606D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 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/ zaświadczeń</w:t>
      </w:r>
      <w:r w:rsidR="001A606D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.</w:t>
      </w:r>
    </w:p>
    <w:p w14:paraId="5325733D" w14:textId="77777777" w:rsidR="001A606D" w:rsidRPr="003A0D4A" w:rsidRDefault="001A606D" w:rsidP="00FA5112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1080"/>
        <w:contextualSpacing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</w:p>
    <w:p w14:paraId="536B4B2D" w14:textId="77777777" w:rsidR="004C637C" w:rsidRPr="003A0D4A" w:rsidRDefault="004C637C" w:rsidP="004C637C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Arial" w:eastAsia="Arial" w:hAnsi="Arial" w:cs="Arial"/>
          <w:kern w:val="0"/>
          <w:lang w:eastAsia="pl-PL" w:bidi="ar-SA"/>
        </w:rPr>
      </w:pPr>
    </w:p>
    <w:p w14:paraId="562FF169" w14:textId="77777777" w:rsidR="004C637C" w:rsidRPr="003A0D4A" w:rsidRDefault="004C637C" w:rsidP="004C637C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426" w:hanging="426"/>
        <w:contextualSpacing/>
        <w:jc w:val="both"/>
        <w:rPr>
          <w:rFonts w:ascii="Arial" w:eastAsia="Arial" w:hAnsi="Arial" w:cs="Arial"/>
          <w:b/>
          <w:kern w:val="0"/>
          <w:lang w:eastAsia="pl-PL" w:bidi="ar-SA"/>
        </w:rPr>
      </w:pPr>
      <w:r w:rsidRPr="003A0D4A">
        <w:rPr>
          <w:rFonts w:ascii="Arial" w:eastAsia="Arial" w:hAnsi="Arial" w:cs="Arial"/>
          <w:b/>
          <w:kern w:val="0"/>
          <w:lang w:eastAsia="pl-PL" w:bidi="ar-SA"/>
        </w:rPr>
        <w:t>Hierarchia Regulacji Prawnych oraz Zaleceń</w:t>
      </w:r>
    </w:p>
    <w:p w14:paraId="084D30D9" w14:textId="77777777" w:rsidR="004C637C" w:rsidRPr="003A0D4A" w:rsidRDefault="004C637C" w:rsidP="004C637C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426"/>
        <w:contextualSpacing/>
        <w:jc w:val="both"/>
        <w:rPr>
          <w:rFonts w:ascii="Arial" w:eastAsia="Arial" w:hAnsi="Arial" w:cs="Arial"/>
          <w:b/>
          <w:kern w:val="0"/>
          <w:sz w:val="32"/>
          <w:szCs w:val="32"/>
          <w:lang w:eastAsia="pl-PL" w:bidi="ar-SA"/>
        </w:rPr>
      </w:pPr>
    </w:p>
    <w:p w14:paraId="1457B74C" w14:textId="3DC72D34" w:rsidR="004C637C" w:rsidRPr="003A0D4A" w:rsidRDefault="0089036F" w:rsidP="004C637C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426"/>
        <w:contextualSpacing/>
        <w:jc w:val="both"/>
        <w:rPr>
          <w:rFonts w:ascii="Arial" w:eastAsia="Arial" w:hAnsi="Arial" w:cs="Arial"/>
          <w:b/>
          <w:kern w:val="0"/>
          <w:sz w:val="32"/>
          <w:szCs w:val="32"/>
          <w:lang w:eastAsia="pl-PL" w:bidi="ar-SA"/>
        </w:rPr>
      </w:pPr>
      <w:r w:rsidRPr="003A0D4A">
        <w:rPr>
          <w:rFonts w:ascii="Arial" w:eastAsia="Arial" w:hAnsi="Arial" w:cs="Arial"/>
          <w:b/>
          <w:noProof/>
          <w:kern w:val="0"/>
          <w:sz w:val="32"/>
          <w:szCs w:val="32"/>
          <w:lang w:eastAsia="pl-PL" w:bidi="ar-SA"/>
        </w:rPr>
        <w:drawing>
          <wp:inline distT="0" distB="0" distL="0" distR="0" wp14:anchorId="0E5B2324" wp14:editId="6A118925">
            <wp:extent cx="5486400" cy="3390265"/>
            <wp:effectExtent l="0" t="0" r="0" b="19685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041F9683" w14:textId="77777777" w:rsidR="004C637C" w:rsidRPr="003A0D4A" w:rsidRDefault="004C637C" w:rsidP="004C637C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426"/>
        <w:contextualSpacing/>
        <w:jc w:val="both"/>
        <w:rPr>
          <w:rFonts w:ascii="Arial" w:eastAsia="Arial" w:hAnsi="Arial" w:cs="Arial"/>
          <w:b/>
          <w:kern w:val="0"/>
          <w:sz w:val="32"/>
          <w:szCs w:val="32"/>
          <w:lang w:eastAsia="pl-PL" w:bidi="ar-SA"/>
        </w:rPr>
      </w:pPr>
    </w:p>
    <w:p w14:paraId="381CE5B2" w14:textId="77777777" w:rsidR="006A334C" w:rsidRPr="003A0D4A" w:rsidRDefault="006A334C" w:rsidP="004C637C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426"/>
        <w:contextualSpacing/>
        <w:jc w:val="both"/>
        <w:rPr>
          <w:rFonts w:ascii="Arial" w:eastAsia="Arial" w:hAnsi="Arial" w:cs="Arial"/>
          <w:b/>
          <w:kern w:val="0"/>
          <w:sz w:val="32"/>
          <w:szCs w:val="32"/>
          <w:lang w:eastAsia="pl-PL" w:bidi="ar-SA"/>
        </w:rPr>
      </w:pPr>
    </w:p>
    <w:p w14:paraId="47A4C1FE" w14:textId="77777777" w:rsidR="004C637C" w:rsidRPr="003A0D4A" w:rsidRDefault="004C637C" w:rsidP="004C637C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426" w:hanging="426"/>
        <w:contextualSpacing/>
        <w:jc w:val="both"/>
        <w:rPr>
          <w:rFonts w:ascii="Arial" w:eastAsia="Arial" w:hAnsi="Arial" w:cs="Arial"/>
          <w:b/>
          <w:kern w:val="0"/>
          <w:lang w:eastAsia="pl-PL" w:bidi="ar-SA"/>
        </w:rPr>
      </w:pPr>
      <w:r w:rsidRPr="003A0D4A">
        <w:rPr>
          <w:rFonts w:ascii="Arial" w:eastAsia="Arial" w:hAnsi="Arial" w:cs="Arial"/>
          <w:b/>
          <w:kern w:val="0"/>
          <w:lang w:eastAsia="pl-PL" w:bidi="ar-SA"/>
        </w:rPr>
        <w:t>Wskazówki dla Organizatorów Zawodów:</w:t>
      </w:r>
    </w:p>
    <w:p w14:paraId="6E63C6D9" w14:textId="77777777" w:rsidR="004C637C" w:rsidRPr="003A0D4A" w:rsidRDefault="004C637C" w:rsidP="004C637C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426"/>
        <w:contextualSpacing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</w:p>
    <w:p w14:paraId="04D07583" w14:textId="4F8358D8" w:rsidR="004C637C" w:rsidRPr="003A0D4A" w:rsidRDefault="004C637C" w:rsidP="004C637C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W celu uzyskania pozwolenia na zawody konieczne jest przesłanie razem z Regulaminem Uzupełniającym Zawodów, planu działania w związku z </w:t>
      </w:r>
      <w:r w:rsidR="00EE410D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ogłoszeniem na terytorium Rzeczypospolitej Polskiej stanu epidemii wywołanego zakażeniami wirusem SARS-CoV-2</w:t>
      </w:r>
      <w:r w:rsidR="00D91A20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.</w:t>
      </w:r>
      <w:r w:rsidR="00157264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 Nadanie wizy oznacza</w:t>
      </w:r>
      <w:r w:rsidR="00247F38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,</w:t>
      </w:r>
      <w:r w:rsidR="00157264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 </w:t>
      </w:r>
      <w:r w:rsidR="00247F38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że zawody są zgodne z regulaminem ramowym</w:t>
      </w:r>
      <w:r w:rsidR="00C664D3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 danej</w:t>
      </w:r>
      <w:r w:rsidR="00247F38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 konkurencji, nie oznacza natomiast czy zawody spełniają wymogi </w:t>
      </w:r>
      <w:proofErr w:type="spellStart"/>
      <w:r w:rsidR="00247F38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formalno</w:t>
      </w:r>
      <w:proofErr w:type="spellEnd"/>
      <w:r w:rsidR="00247F38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 – prawne określone przez przepisy wyższego szczebla oraz wytyczne Głównego Inspektora Sanitarnego.</w:t>
      </w:r>
    </w:p>
    <w:p w14:paraId="4C38CDAC" w14:textId="4D690E34" w:rsidR="004C637C" w:rsidRPr="003A0D4A" w:rsidRDefault="004C637C" w:rsidP="004C637C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Oznakowanie i łatwo dostępna informacja dotycząca zagrożenia związanego z COVID-19 jest bezwzględnie wymagana</w:t>
      </w:r>
      <w:r w:rsidR="00D91A20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.</w:t>
      </w:r>
    </w:p>
    <w:p w14:paraId="3A372A55" w14:textId="2C6D604D" w:rsidR="004C637C" w:rsidRPr="003A0D4A" w:rsidRDefault="00D91A20" w:rsidP="004C637C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Niezbędne jest z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apewnienie  barier i / lub oznakowania, które ograniczają liczbę osób w</w:t>
      </w:r>
      <w:r w:rsidR="006E26F1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 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określonych obszarach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.</w:t>
      </w:r>
    </w:p>
    <w:p w14:paraId="715FD977" w14:textId="3CEFC288" w:rsidR="004C637C" w:rsidRPr="003A0D4A" w:rsidRDefault="00D91A20" w:rsidP="004C637C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lastRenderedPageBreak/>
        <w:t>Konieczne jest z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apewnienie odpowiednich produktów i sprzętu, aby sprostać wymaganiom utrzymania praktyk higienicznych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.</w:t>
      </w:r>
    </w:p>
    <w:p w14:paraId="05269B3A" w14:textId="034CB6D6" w:rsidR="004C637C" w:rsidRPr="003A0D4A" w:rsidRDefault="00D91A20" w:rsidP="004C637C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C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zyszczenie oraz dezynfekcja sprzętu przed użyciem i podczas zawodów 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jest niezbędna </w:t>
      </w:r>
      <w:r w:rsidR="004C637C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zgodnie z wymaganiami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 określonymi w dziale II pkt 2 („Zasady higieny”).</w:t>
      </w:r>
    </w:p>
    <w:p w14:paraId="351DB040" w14:textId="310ED07D" w:rsidR="004C637C" w:rsidRPr="003A0D4A" w:rsidRDefault="004C637C" w:rsidP="004C637C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Obowiązkowa jest dezynfekcja często dotykanych miejsc - np. barier, uchwytów, przycisków</w:t>
      </w:r>
      <w:r w:rsidR="00D91A20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.</w:t>
      </w:r>
    </w:p>
    <w:p w14:paraId="4EFF5939" w14:textId="1F0F914D" w:rsidR="004C637C" w:rsidRPr="003A0D4A" w:rsidRDefault="004C637C" w:rsidP="004C637C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Należy zapewnić wyizolowane miejsce dla </w:t>
      </w:r>
      <w:r w:rsidR="00D91A20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osób 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podejrzanych </w:t>
      </w:r>
      <w:r w:rsidR="00D91A20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o zakażenie wirusem SARS-CoV-2.</w:t>
      </w:r>
    </w:p>
    <w:p w14:paraId="0F4D546B" w14:textId="63FDB8A6" w:rsidR="004C637C" w:rsidRPr="003A0D4A" w:rsidRDefault="004C637C" w:rsidP="00247F38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Należy stworzyć i przechowywać rejestr wszystkich uczestników wydarzenia.</w:t>
      </w:r>
    </w:p>
    <w:p w14:paraId="17A1B18B" w14:textId="52C3BA68" w:rsidR="00247F38" w:rsidRPr="003A0D4A" w:rsidRDefault="00247F38" w:rsidP="00247F38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Każdy uczestnik wydarzenia zobowiązany jest do wypełnienia </w:t>
      </w:r>
      <w:r w:rsidR="003C6FD2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oświadczenia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, o któr</w:t>
      </w:r>
      <w:r w:rsidR="003C6FD2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ym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 mowa w pkt. </w:t>
      </w:r>
      <w:r w:rsidR="006E26F1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II/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4</w:t>
      </w:r>
      <w:r w:rsidR="006E26F1"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>b</w:t>
      </w:r>
      <w:r w:rsidRPr="003A0D4A">
        <w:rPr>
          <w:rFonts w:ascii="Arial" w:eastAsia="Arial" w:hAnsi="Arial" w:cs="Arial"/>
          <w:kern w:val="0"/>
          <w:sz w:val="22"/>
          <w:szCs w:val="22"/>
          <w:lang w:eastAsia="pl-PL" w:bidi="ar-SA"/>
        </w:rPr>
        <w:t xml:space="preserve"> niniejszego planu.</w:t>
      </w:r>
    </w:p>
    <w:p w14:paraId="24AC33C3" w14:textId="77777777" w:rsidR="004C637C" w:rsidRPr="003A0D4A" w:rsidRDefault="004C637C" w:rsidP="004C637C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426"/>
        <w:contextualSpacing/>
        <w:jc w:val="both"/>
        <w:rPr>
          <w:rFonts w:ascii="Arial" w:eastAsia="Arial" w:hAnsi="Arial" w:cs="Arial"/>
          <w:kern w:val="0"/>
          <w:sz w:val="22"/>
          <w:szCs w:val="22"/>
          <w:lang w:eastAsia="pl-PL" w:bidi="ar-SA"/>
        </w:rPr>
      </w:pPr>
    </w:p>
    <w:p w14:paraId="64362A05" w14:textId="77777777" w:rsidR="003C6FD2" w:rsidRPr="003A0D4A" w:rsidRDefault="003C6FD2" w:rsidP="003C6FD2">
      <w:pPr>
        <w:pStyle w:val="Akapitzlist1"/>
        <w:spacing w:after="0" w:line="360" w:lineRule="auto"/>
        <w:ind w:left="0"/>
        <w:rPr>
          <w:rFonts w:ascii="Arial" w:hAnsi="Arial" w:cs="Arial"/>
          <w:u w:val="single"/>
        </w:rPr>
      </w:pPr>
    </w:p>
    <w:p w14:paraId="3619BF9A" w14:textId="2B031B6A" w:rsidR="003C6FD2" w:rsidRPr="003A0D4A" w:rsidRDefault="003C6FD2" w:rsidP="003C6FD2">
      <w:pPr>
        <w:pStyle w:val="Akapitzlist1"/>
        <w:numPr>
          <w:ilvl w:val="0"/>
          <w:numId w:val="8"/>
        </w:numPr>
        <w:spacing w:after="0" w:line="360" w:lineRule="auto"/>
        <w:rPr>
          <w:rFonts w:ascii="Arial" w:hAnsi="Arial" w:cs="Arial"/>
          <w:b/>
          <w:bCs/>
        </w:rPr>
      </w:pPr>
      <w:r w:rsidRPr="003A0D4A">
        <w:rPr>
          <w:rFonts w:ascii="Arial" w:hAnsi="Arial" w:cs="Arial"/>
          <w:b/>
          <w:bCs/>
        </w:rPr>
        <w:t>Wytyczne w zakresie pomiarów temperatury</w:t>
      </w:r>
    </w:p>
    <w:p w14:paraId="14D8409A" w14:textId="77777777" w:rsidR="003C6FD2" w:rsidRPr="003A0D4A" w:rsidRDefault="003C6FD2" w:rsidP="003C6FD2">
      <w:pPr>
        <w:pStyle w:val="Akapitzlist1"/>
        <w:spacing w:after="0" w:line="360" w:lineRule="auto"/>
        <w:ind w:left="426"/>
        <w:jc w:val="both"/>
        <w:rPr>
          <w:rFonts w:ascii="Arial" w:hAnsi="Arial" w:cs="Arial"/>
        </w:rPr>
      </w:pPr>
    </w:p>
    <w:p w14:paraId="0EDE074F" w14:textId="6FCC77D5" w:rsidR="003C6FD2" w:rsidRPr="003A0D4A" w:rsidRDefault="003C6FD2" w:rsidP="003C6FD2">
      <w:pPr>
        <w:pStyle w:val="Akapitzlist1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</w:rPr>
      </w:pPr>
      <w:r w:rsidRPr="003A0D4A">
        <w:rPr>
          <w:rFonts w:ascii="Arial" w:hAnsi="Arial" w:cs="Arial"/>
        </w:rPr>
        <w:t xml:space="preserve">Każda osoba wchodząca na teren wydarzenia/zawodów może zostać poddana badaniu temperatury ciała. </w:t>
      </w:r>
    </w:p>
    <w:p w14:paraId="76CB2BBA" w14:textId="0258F5F6" w:rsidR="003C6FD2" w:rsidRPr="003A0D4A" w:rsidRDefault="003C6FD2" w:rsidP="003C6FD2">
      <w:pPr>
        <w:pStyle w:val="Akapitzlist1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</w:rPr>
      </w:pPr>
      <w:r w:rsidRPr="003A0D4A">
        <w:rPr>
          <w:rFonts w:ascii="Arial" w:hAnsi="Arial" w:cs="Arial"/>
        </w:rPr>
        <w:t xml:space="preserve">Osoby z wynikiem pomiaru temperatury ciała wyższym lub równym 38 stopni Celsjusza, nie mogą wejść na teren wydarzenia/zawodów. </w:t>
      </w:r>
    </w:p>
    <w:p w14:paraId="6B596A17" w14:textId="3985DA60" w:rsidR="003C6FD2" w:rsidRPr="003A0D4A" w:rsidRDefault="003C6FD2" w:rsidP="003C6FD2">
      <w:pPr>
        <w:pStyle w:val="Akapitzlist1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</w:rPr>
      </w:pPr>
      <w:r w:rsidRPr="003A0D4A">
        <w:rPr>
          <w:rFonts w:ascii="Arial" w:hAnsi="Arial" w:cs="Arial"/>
        </w:rPr>
        <w:t>W sytuacji wskazania pomiaru temperatury wyższego lub równego 38 stopni Celsjusza należy trzykrotnie powtórzyć badanie w odstępach 15 minut. Po trzykrotnym pomiarze, którego wynik wskazuje na temperaturę równą lub wyższą niż 38 stopni Celsjusza, osobie takiej odmawia się wstępu na teren wydarzenia/zawodów. Decyzję o wykluczeniu zawodnika</w:t>
      </w:r>
      <w:r w:rsidR="00CE6C69" w:rsidRPr="003A0D4A">
        <w:rPr>
          <w:rFonts w:ascii="Arial" w:hAnsi="Arial" w:cs="Arial"/>
        </w:rPr>
        <w:t>/uczestnika</w:t>
      </w:r>
      <w:r w:rsidRPr="003A0D4A">
        <w:rPr>
          <w:rFonts w:ascii="Arial" w:hAnsi="Arial" w:cs="Arial"/>
        </w:rPr>
        <w:t xml:space="preserve"> z uczestnictwa w wydarzeniu/zawodach podejmuje dyrektor lub sędzia zawodów. </w:t>
      </w:r>
    </w:p>
    <w:p w14:paraId="2B16635A" w14:textId="77777777" w:rsidR="006A334C" w:rsidRPr="003A0D4A" w:rsidRDefault="006A334C"/>
    <w:p w14:paraId="14EE303E" w14:textId="77777777" w:rsidR="006A334C" w:rsidRPr="003A0D4A" w:rsidRDefault="006A334C"/>
    <w:p w14:paraId="10BD6503" w14:textId="77777777" w:rsidR="006A334C" w:rsidRPr="003A0D4A" w:rsidRDefault="006A334C"/>
    <w:p w14:paraId="4CD8D731" w14:textId="77777777" w:rsidR="006A334C" w:rsidRPr="003A0D4A" w:rsidRDefault="006A334C"/>
    <w:p w14:paraId="35C447FF" w14:textId="77777777" w:rsidR="006A334C" w:rsidRPr="003A0D4A" w:rsidRDefault="006A334C"/>
    <w:p w14:paraId="460AC945" w14:textId="77777777" w:rsidR="006A334C" w:rsidRPr="003A0D4A" w:rsidRDefault="006A334C"/>
    <w:p w14:paraId="26D8286C" w14:textId="77777777" w:rsidR="006A334C" w:rsidRPr="003A0D4A" w:rsidRDefault="006A334C"/>
    <w:p w14:paraId="4D936E3B" w14:textId="77777777" w:rsidR="006A334C" w:rsidRPr="003A0D4A" w:rsidRDefault="006A334C"/>
    <w:p w14:paraId="2BF8B3B6" w14:textId="77777777" w:rsidR="006A334C" w:rsidRPr="003A0D4A" w:rsidRDefault="006A334C"/>
    <w:p w14:paraId="7F1324A1" w14:textId="77777777" w:rsidR="006A334C" w:rsidRPr="003A0D4A" w:rsidRDefault="006A334C"/>
    <w:p w14:paraId="1C713AB0" w14:textId="77777777" w:rsidR="006A334C" w:rsidRPr="003A0D4A" w:rsidRDefault="006A334C"/>
    <w:p w14:paraId="3EE531B4" w14:textId="77777777" w:rsidR="006A334C" w:rsidRPr="003A0D4A" w:rsidRDefault="006A334C"/>
    <w:p w14:paraId="79B08FF8" w14:textId="77777777" w:rsidR="006A334C" w:rsidRPr="003A0D4A" w:rsidRDefault="006A334C"/>
    <w:p w14:paraId="0590052C" w14:textId="77777777" w:rsidR="006A334C" w:rsidRPr="003A0D4A" w:rsidRDefault="006A334C"/>
    <w:p w14:paraId="01232801" w14:textId="77777777" w:rsidR="006A334C" w:rsidRPr="003A0D4A" w:rsidRDefault="006A334C"/>
    <w:p w14:paraId="3CC258A0" w14:textId="77777777" w:rsidR="006A334C" w:rsidRPr="003A0D4A" w:rsidRDefault="006A334C"/>
    <w:p w14:paraId="06CEB6B0" w14:textId="77777777" w:rsidR="006A334C" w:rsidRPr="003A0D4A" w:rsidRDefault="006A334C"/>
    <w:sectPr w:rsidR="006A334C" w:rsidRPr="003A0D4A">
      <w:headerReference w:type="default" r:id="rId12"/>
      <w:footerReference w:type="default" r:id="rId13"/>
      <w:pgSz w:w="11906" w:h="16838"/>
      <w:pgMar w:top="1935" w:right="1134" w:bottom="1628" w:left="1134" w:header="630" w:footer="75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63DA2" w14:textId="77777777" w:rsidR="0033649F" w:rsidRDefault="0033649F">
      <w:r>
        <w:separator/>
      </w:r>
    </w:p>
  </w:endnote>
  <w:endnote w:type="continuationSeparator" w:id="0">
    <w:p w14:paraId="43D7CDA4" w14:textId="77777777" w:rsidR="0033649F" w:rsidRDefault="0033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1951998"/>
      <w:docPartObj>
        <w:docPartGallery w:val="Page Numbers (Bottom of Page)"/>
        <w:docPartUnique/>
      </w:docPartObj>
    </w:sdtPr>
    <w:sdtEndPr/>
    <w:sdtContent>
      <w:p w14:paraId="410C3D05" w14:textId="189E4612" w:rsidR="00E3332A" w:rsidRDefault="00E333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112">
          <w:rPr>
            <w:noProof/>
          </w:rPr>
          <w:t>1</w:t>
        </w:r>
        <w:r>
          <w:fldChar w:fldCharType="end"/>
        </w:r>
      </w:p>
    </w:sdtContent>
  </w:sdt>
  <w:p w14:paraId="3B14F0D6" w14:textId="2EE5CD93" w:rsidR="002D7FE8" w:rsidRDefault="002D7FE8" w:rsidP="00CB1BD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F955A" w14:textId="77777777" w:rsidR="0033649F" w:rsidRDefault="0033649F">
      <w:r>
        <w:separator/>
      </w:r>
    </w:p>
  </w:footnote>
  <w:footnote w:type="continuationSeparator" w:id="0">
    <w:p w14:paraId="5A6BC667" w14:textId="77777777" w:rsidR="0033649F" w:rsidRDefault="0033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53BC5" w14:textId="0E7DB558" w:rsidR="002D7FE8" w:rsidRDefault="0089036F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7216" behindDoc="0" locked="0" layoutInCell="1" allowOverlap="1" wp14:anchorId="65ECE7E8" wp14:editId="18B2629C">
          <wp:simplePos x="0" y="0"/>
          <wp:positionH relativeFrom="margin">
            <wp:posOffset>-685165</wp:posOffset>
          </wp:positionH>
          <wp:positionV relativeFrom="margin">
            <wp:posOffset>-1000125</wp:posOffset>
          </wp:positionV>
          <wp:extent cx="7485380" cy="1038225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538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53BB3"/>
    <w:multiLevelType w:val="hybridMultilevel"/>
    <w:tmpl w:val="6EA403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EDF5F86"/>
    <w:multiLevelType w:val="hybridMultilevel"/>
    <w:tmpl w:val="E2CAF7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F15E8D"/>
    <w:multiLevelType w:val="hybridMultilevel"/>
    <w:tmpl w:val="87FEB2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72374E"/>
    <w:multiLevelType w:val="multilevel"/>
    <w:tmpl w:val="E28CACA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2A75CB"/>
    <w:multiLevelType w:val="hybridMultilevel"/>
    <w:tmpl w:val="462A13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FA7729"/>
    <w:multiLevelType w:val="hybridMultilevel"/>
    <w:tmpl w:val="B38EB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96649"/>
    <w:multiLevelType w:val="hybridMultilevel"/>
    <w:tmpl w:val="BC9C50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317D90"/>
    <w:multiLevelType w:val="hybridMultilevel"/>
    <w:tmpl w:val="7316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C7197"/>
    <w:multiLevelType w:val="hybridMultilevel"/>
    <w:tmpl w:val="0D8AA2F0"/>
    <w:lvl w:ilvl="0" w:tplc="5330DE98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A2F89"/>
    <w:multiLevelType w:val="hybridMultilevel"/>
    <w:tmpl w:val="40568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90692"/>
    <w:multiLevelType w:val="hybridMultilevel"/>
    <w:tmpl w:val="D26AB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C15"/>
    <w:rsid w:val="00004948"/>
    <w:rsid w:val="0004346B"/>
    <w:rsid w:val="000722B6"/>
    <w:rsid w:val="00087F94"/>
    <w:rsid w:val="00095B3F"/>
    <w:rsid w:val="000A0B91"/>
    <w:rsid w:val="00105388"/>
    <w:rsid w:val="00121E85"/>
    <w:rsid w:val="00157264"/>
    <w:rsid w:val="001A606D"/>
    <w:rsid w:val="001E7B3A"/>
    <w:rsid w:val="00247F38"/>
    <w:rsid w:val="00264D96"/>
    <w:rsid w:val="00264F90"/>
    <w:rsid w:val="002A4B2F"/>
    <w:rsid w:val="002B4433"/>
    <w:rsid w:val="002D7FE8"/>
    <w:rsid w:val="0033649F"/>
    <w:rsid w:val="00336B17"/>
    <w:rsid w:val="003A0D4A"/>
    <w:rsid w:val="003C6FD2"/>
    <w:rsid w:val="00435013"/>
    <w:rsid w:val="004B5AAC"/>
    <w:rsid w:val="004C637C"/>
    <w:rsid w:val="00501D48"/>
    <w:rsid w:val="00533FE4"/>
    <w:rsid w:val="005A1EC8"/>
    <w:rsid w:val="005A7FD6"/>
    <w:rsid w:val="005B24C6"/>
    <w:rsid w:val="005F0E33"/>
    <w:rsid w:val="005F35AF"/>
    <w:rsid w:val="00617F6E"/>
    <w:rsid w:val="00663070"/>
    <w:rsid w:val="00676C15"/>
    <w:rsid w:val="00684EB3"/>
    <w:rsid w:val="006A334C"/>
    <w:rsid w:val="006E26F1"/>
    <w:rsid w:val="006F2D04"/>
    <w:rsid w:val="00777323"/>
    <w:rsid w:val="00791D33"/>
    <w:rsid w:val="007C7274"/>
    <w:rsid w:val="007F3311"/>
    <w:rsid w:val="00810D9A"/>
    <w:rsid w:val="0089036F"/>
    <w:rsid w:val="00903A9F"/>
    <w:rsid w:val="00922486"/>
    <w:rsid w:val="009D28AB"/>
    <w:rsid w:val="00A06FD4"/>
    <w:rsid w:val="00A13D2E"/>
    <w:rsid w:val="00A501A6"/>
    <w:rsid w:val="00A604A7"/>
    <w:rsid w:val="00A67AD1"/>
    <w:rsid w:val="00A9182A"/>
    <w:rsid w:val="00AA1795"/>
    <w:rsid w:val="00AD5F2B"/>
    <w:rsid w:val="00B15CD8"/>
    <w:rsid w:val="00C022F9"/>
    <w:rsid w:val="00C56943"/>
    <w:rsid w:val="00C664D3"/>
    <w:rsid w:val="00CB1BDD"/>
    <w:rsid w:val="00CE6C69"/>
    <w:rsid w:val="00CF59E0"/>
    <w:rsid w:val="00D91A20"/>
    <w:rsid w:val="00DC31E5"/>
    <w:rsid w:val="00E3332A"/>
    <w:rsid w:val="00E33605"/>
    <w:rsid w:val="00E871B3"/>
    <w:rsid w:val="00EA15E1"/>
    <w:rsid w:val="00EA1896"/>
    <w:rsid w:val="00EB6CB5"/>
    <w:rsid w:val="00ED441D"/>
    <w:rsid w:val="00ED4A86"/>
    <w:rsid w:val="00EE410D"/>
    <w:rsid w:val="00EE4785"/>
    <w:rsid w:val="00F16CD5"/>
    <w:rsid w:val="00F861BE"/>
    <w:rsid w:val="00FA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87D3E68"/>
  <w15:chartTrackingRefBased/>
  <w15:docId w15:val="{56268738-F0CC-4CB2-8FB6-87CA3AFA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34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637C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C637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37C"/>
    <w:pPr>
      <w:widowControl/>
      <w:pBdr>
        <w:top w:val="nil"/>
        <w:left w:val="nil"/>
        <w:bottom w:val="nil"/>
        <w:right w:val="nil"/>
        <w:between w:val="nil"/>
      </w:pBdr>
      <w:suppressAutoHyphens w:val="0"/>
    </w:pPr>
    <w:rPr>
      <w:rFonts w:ascii="Arial" w:eastAsia="Arial" w:hAnsi="Arial" w:cs="Arial"/>
      <w:color w:val="000000"/>
      <w:kern w:val="0"/>
      <w:sz w:val="20"/>
      <w:szCs w:val="20"/>
      <w:lang w:val="pl" w:eastAsia="pl-PL" w:bidi="ar-SA"/>
    </w:rPr>
  </w:style>
  <w:style w:type="character" w:customStyle="1" w:styleId="TekstkomentarzaZnak">
    <w:name w:val="Tekst komentarza Znak"/>
    <w:link w:val="Tekstkomentarza"/>
    <w:uiPriority w:val="99"/>
    <w:semiHidden/>
    <w:rsid w:val="004C637C"/>
    <w:rPr>
      <w:rFonts w:ascii="Arial" w:eastAsia="Arial" w:hAnsi="Arial" w:cs="Arial"/>
      <w:color w:val="000000"/>
      <w:lang w:val="pl"/>
    </w:rPr>
  </w:style>
  <w:style w:type="character" w:styleId="Odwoaniedokomentarza">
    <w:name w:val="annotation reference"/>
    <w:uiPriority w:val="99"/>
    <w:semiHidden/>
    <w:unhideWhenUsed/>
    <w:rsid w:val="004C637C"/>
    <w:rPr>
      <w:sz w:val="16"/>
      <w:szCs w:val="16"/>
    </w:rPr>
  </w:style>
  <w:style w:type="character" w:customStyle="1" w:styleId="StopkaZnak">
    <w:name w:val="Stopka Znak"/>
    <w:link w:val="Stopka"/>
    <w:uiPriority w:val="99"/>
    <w:rsid w:val="004C637C"/>
    <w:rPr>
      <w:rFonts w:eastAsia="SimSun" w:cs="Mangal"/>
      <w:kern w:val="1"/>
      <w:sz w:val="24"/>
      <w:szCs w:val="24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F2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Times New Roman" w:eastAsia="SimSun" w:hAnsi="Times New Roman" w:cs="Mangal"/>
      <w:b/>
      <w:bCs/>
      <w:color w:val="auto"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5F2B"/>
    <w:rPr>
      <w:rFonts w:ascii="Arial" w:eastAsia="SimSun" w:hAnsi="Arial" w:cs="Mangal"/>
      <w:b/>
      <w:bCs/>
      <w:color w:val="000000"/>
      <w:kern w:val="1"/>
      <w:szCs w:val="18"/>
      <w:lang w:val="pl" w:eastAsia="hi-IN" w:bidi="hi-IN"/>
    </w:rPr>
  </w:style>
  <w:style w:type="character" w:styleId="Hipercze">
    <w:name w:val="Hyperlink"/>
    <w:basedOn w:val="Domylnaczcionkaakapitu"/>
    <w:uiPriority w:val="99"/>
    <w:unhideWhenUsed/>
    <w:rsid w:val="00095B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5B3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95B3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95B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Akapitzlist1">
    <w:name w:val="Akapit z listą1"/>
    <w:basedOn w:val="Normalny"/>
    <w:uiPriority w:val="99"/>
    <w:rsid w:val="003C6FD2"/>
    <w:pPr>
      <w:widowControl/>
      <w:suppressAutoHyphens w:val="0"/>
      <w:spacing w:after="200" w:line="276" w:lineRule="auto"/>
      <w:ind w:left="720"/>
    </w:pPr>
    <w:rPr>
      <w:rFonts w:ascii="Calibri" w:eastAsiaTheme="minorHAnsi" w:hAnsi="Calibri" w:cs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9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D26342-C91B-4F6D-8199-3F414FC281F5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0D14F46C-712D-471A-8E85-5E8E1E6FC177}">
      <dgm:prSet phldrT="[Tekst]"/>
      <dgm:spPr>
        <a:xfrm>
          <a:off x="1865947" y="0"/>
          <a:ext cx="1754504" cy="974724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pl-PL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PRZEPISY PAŃSTWOWE</a:t>
          </a:r>
        </a:p>
      </dgm:t>
    </dgm:pt>
    <dgm:pt modelId="{B5573A1C-618D-4E0F-A418-EE5145C3A7BC}" type="parTrans" cxnId="{C234742A-7912-408A-BDE3-45374FAD4F9F}">
      <dgm:prSet/>
      <dgm:spPr/>
      <dgm:t>
        <a:bodyPr/>
        <a:lstStyle/>
        <a:p>
          <a:endParaRPr lang="pl-PL"/>
        </a:p>
      </dgm:t>
    </dgm:pt>
    <dgm:pt modelId="{111A22A4-1C19-4830-814D-72C9060B041B}" type="sibTrans" cxnId="{C234742A-7912-408A-BDE3-45374FAD4F9F}">
      <dgm:prSet/>
      <dgm:spPr>
        <a:xfrm rot="5400000">
          <a:off x="2560439" y="999093"/>
          <a:ext cx="365521" cy="438626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pl-PL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A92436C-E323-40CB-AA22-3E0748DAA31C}">
      <dgm:prSet/>
      <dgm:spPr>
        <a:xfrm>
          <a:off x="1865947" y="1462087"/>
          <a:ext cx="1754504" cy="974724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ZALECENIA PZM</a:t>
          </a:r>
        </a:p>
      </dgm:t>
    </dgm:pt>
    <dgm:pt modelId="{0C320100-1D96-4561-B89B-B915D634DAD1}" type="parTrans" cxnId="{24771C32-3A76-40CA-B309-46CF19ED52B4}">
      <dgm:prSet/>
      <dgm:spPr/>
      <dgm:t>
        <a:bodyPr/>
        <a:lstStyle/>
        <a:p>
          <a:endParaRPr lang="pl-PL"/>
        </a:p>
      </dgm:t>
    </dgm:pt>
    <dgm:pt modelId="{02C19647-B7DB-4E03-A200-5F76A87FF9DC}" type="sibTrans" cxnId="{24771C32-3A76-40CA-B309-46CF19ED52B4}">
      <dgm:prSet/>
      <dgm:spPr>
        <a:xfrm rot="5400000">
          <a:off x="2560439" y="2461180"/>
          <a:ext cx="365521" cy="438626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pl-PL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A5E501C-A819-473C-95A7-8E2A1DE8C335}">
      <dgm:prSet/>
      <dgm:spPr>
        <a:xfrm>
          <a:off x="1865947" y="2924174"/>
          <a:ext cx="1754504" cy="974724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REGULACJE ORGANIZATORA</a:t>
          </a:r>
        </a:p>
      </dgm:t>
    </dgm:pt>
    <dgm:pt modelId="{2435C7A8-8315-40CC-BB24-A66C94C7C8CE}" type="parTrans" cxnId="{81ACB208-5A78-424E-9C2F-9123CD3E4511}">
      <dgm:prSet/>
      <dgm:spPr/>
      <dgm:t>
        <a:bodyPr/>
        <a:lstStyle/>
        <a:p>
          <a:endParaRPr lang="pl-PL"/>
        </a:p>
      </dgm:t>
    </dgm:pt>
    <dgm:pt modelId="{22CC2D72-8A7D-4943-A1A8-B7E61658E93B}" type="sibTrans" cxnId="{81ACB208-5A78-424E-9C2F-9123CD3E4511}">
      <dgm:prSet/>
      <dgm:spPr/>
      <dgm:t>
        <a:bodyPr/>
        <a:lstStyle/>
        <a:p>
          <a:endParaRPr lang="pl-PL"/>
        </a:p>
      </dgm:t>
    </dgm:pt>
    <dgm:pt modelId="{376C300A-7167-453E-9AAF-F9FB40601839}" type="pres">
      <dgm:prSet presAssocID="{D6D26342-C91B-4F6D-8199-3F414FC281F5}" presName="linearFlow" presStyleCnt="0">
        <dgm:presLayoutVars>
          <dgm:resizeHandles val="exact"/>
        </dgm:presLayoutVars>
      </dgm:prSet>
      <dgm:spPr/>
    </dgm:pt>
    <dgm:pt modelId="{70304C18-4990-4E6B-B132-E35812E0275D}" type="pres">
      <dgm:prSet presAssocID="{0D14F46C-712D-471A-8E85-5E8E1E6FC177}" presName="node" presStyleLbl="node1" presStyleIdx="0" presStyleCnt="3">
        <dgm:presLayoutVars>
          <dgm:bulletEnabled val="1"/>
        </dgm:presLayoutVars>
      </dgm:prSet>
      <dgm:spPr/>
    </dgm:pt>
    <dgm:pt modelId="{CAE40BA2-C62D-4339-AA51-387AB6BB5743}" type="pres">
      <dgm:prSet presAssocID="{111A22A4-1C19-4830-814D-72C9060B041B}" presName="sibTrans" presStyleLbl="sibTrans2D1" presStyleIdx="0" presStyleCnt="2"/>
      <dgm:spPr/>
    </dgm:pt>
    <dgm:pt modelId="{85BEB4A6-60B5-4C49-A3E6-05853F609314}" type="pres">
      <dgm:prSet presAssocID="{111A22A4-1C19-4830-814D-72C9060B041B}" presName="connectorText" presStyleLbl="sibTrans2D1" presStyleIdx="0" presStyleCnt="2"/>
      <dgm:spPr/>
    </dgm:pt>
    <dgm:pt modelId="{D942C903-AC0D-412D-8026-C3FEFAD24245}" type="pres">
      <dgm:prSet presAssocID="{1A92436C-E323-40CB-AA22-3E0748DAA31C}" presName="node" presStyleLbl="node1" presStyleIdx="1" presStyleCnt="3">
        <dgm:presLayoutVars>
          <dgm:bulletEnabled val="1"/>
        </dgm:presLayoutVars>
      </dgm:prSet>
      <dgm:spPr/>
    </dgm:pt>
    <dgm:pt modelId="{EB6571DA-40FF-4FBC-A9CD-ECC39FC7F654}" type="pres">
      <dgm:prSet presAssocID="{02C19647-B7DB-4E03-A200-5F76A87FF9DC}" presName="sibTrans" presStyleLbl="sibTrans2D1" presStyleIdx="1" presStyleCnt="2"/>
      <dgm:spPr/>
    </dgm:pt>
    <dgm:pt modelId="{130573A6-F627-45BD-B62B-6D00FF35800D}" type="pres">
      <dgm:prSet presAssocID="{02C19647-B7DB-4E03-A200-5F76A87FF9DC}" presName="connectorText" presStyleLbl="sibTrans2D1" presStyleIdx="1" presStyleCnt="2"/>
      <dgm:spPr/>
    </dgm:pt>
    <dgm:pt modelId="{49FAC5D1-FFB6-4A4A-991A-7BFF8BEA9555}" type="pres">
      <dgm:prSet presAssocID="{8A5E501C-A819-473C-95A7-8E2A1DE8C335}" presName="node" presStyleLbl="node1" presStyleIdx="2" presStyleCnt="3">
        <dgm:presLayoutVars>
          <dgm:bulletEnabled val="1"/>
        </dgm:presLayoutVars>
      </dgm:prSet>
      <dgm:spPr/>
    </dgm:pt>
  </dgm:ptLst>
  <dgm:cxnLst>
    <dgm:cxn modelId="{81ACB208-5A78-424E-9C2F-9123CD3E4511}" srcId="{D6D26342-C91B-4F6D-8199-3F414FC281F5}" destId="{8A5E501C-A819-473C-95A7-8E2A1DE8C335}" srcOrd="2" destOrd="0" parTransId="{2435C7A8-8315-40CC-BB24-A66C94C7C8CE}" sibTransId="{22CC2D72-8A7D-4943-A1A8-B7E61658E93B}"/>
    <dgm:cxn modelId="{657B360F-647B-46C7-B784-2205572D48F5}" type="presOf" srcId="{0D14F46C-712D-471A-8E85-5E8E1E6FC177}" destId="{70304C18-4990-4E6B-B132-E35812E0275D}" srcOrd="0" destOrd="0" presId="urn:microsoft.com/office/officeart/2005/8/layout/process2"/>
    <dgm:cxn modelId="{C234742A-7912-408A-BDE3-45374FAD4F9F}" srcId="{D6D26342-C91B-4F6D-8199-3F414FC281F5}" destId="{0D14F46C-712D-471A-8E85-5E8E1E6FC177}" srcOrd="0" destOrd="0" parTransId="{B5573A1C-618D-4E0F-A418-EE5145C3A7BC}" sibTransId="{111A22A4-1C19-4830-814D-72C9060B041B}"/>
    <dgm:cxn modelId="{24771C32-3A76-40CA-B309-46CF19ED52B4}" srcId="{D6D26342-C91B-4F6D-8199-3F414FC281F5}" destId="{1A92436C-E323-40CB-AA22-3E0748DAA31C}" srcOrd="1" destOrd="0" parTransId="{0C320100-1D96-4561-B89B-B915D634DAD1}" sibTransId="{02C19647-B7DB-4E03-A200-5F76A87FF9DC}"/>
    <dgm:cxn modelId="{34F5D547-D6B2-4134-BA6B-BF2B64546F30}" type="presOf" srcId="{111A22A4-1C19-4830-814D-72C9060B041B}" destId="{85BEB4A6-60B5-4C49-A3E6-05853F609314}" srcOrd="1" destOrd="0" presId="urn:microsoft.com/office/officeart/2005/8/layout/process2"/>
    <dgm:cxn modelId="{47BAB458-E933-478D-BAB4-6F9110CC72DD}" type="presOf" srcId="{02C19647-B7DB-4E03-A200-5F76A87FF9DC}" destId="{EB6571DA-40FF-4FBC-A9CD-ECC39FC7F654}" srcOrd="0" destOrd="0" presId="urn:microsoft.com/office/officeart/2005/8/layout/process2"/>
    <dgm:cxn modelId="{BC496182-FF94-4E61-8BCB-54AEB1A785E3}" type="presOf" srcId="{111A22A4-1C19-4830-814D-72C9060B041B}" destId="{CAE40BA2-C62D-4339-AA51-387AB6BB5743}" srcOrd="0" destOrd="0" presId="urn:microsoft.com/office/officeart/2005/8/layout/process2"/>
    <dgm:cxn modelId="{EB41FFA5-67AF-4AB8-8C7C-ACE55FD7E41A}" type="presOf" srcId="{1A92436C-E323-40CB-AA22-3E0748DAA31C}" destId="{D942C903-AC0D-412D-8026-C3FEFAD24245}" srcOrd="0" destOrd="0" presId="urn:microsoft.com/office/officeart/2005/8/layout/process2"/>
    <dgm:cxn modelId="{1B6198B5-B7AE-4CC1-95F2-093576F1CC02}" type="presOf" srcId="{02C19647-B7DB-4E03-A200-5F76A87FF9DC}" destId="{130573A6-F627-45BD-B62B-6D00FF35800D}" srcOrd="1" destOrd="0" presId="urn:microsoft.com/office/officeart/2005/8/layout/process2"/>
    <dgm:cxn modelId="{9AE953CB-20F4-48E3-AB8E-50CD79283205}" type="presOf" srcId="{8A5E501C-A819-473C-95A7-8E2A1DE8C335}" destId="{49FAC5D1-FFB6-4A4A-991A-7BFF8BEA9555}" srcOrd="0" destOrd="0" presId="urn:microsoft.com/office/officeart/2005/8/layout/process2"/>
    <dgm:cxn modelId="{19F73BDD-34D5-4A82-9582-FB5EA7E2054A}" type="presOf" srcId="{D6D26342-C91B-4F6D-8199-3F414FC281F5}" destId="{376C300A-7167-453E-9AAF-F9FB40601839}" srcOrd="0" destOrd="0" presId="urn:microsoft.com/office/officeart/2005/8/layout/process2"/>
    <dgm:cxn modelId="{E4CFF807-7785-483A-A682-0F7878DA0802}" type="presParOf" srcId="{376C300A-7167-453E-9AAF-F9FB40601839}" destId="{70304C18-4990-4E6B-B132-E35812E0275D}" srcOrd="0" destOrd="0" presId="urn:microsoft.com/office/officeart/2005/8/layout/process2"/>
    <dgm:cxn modelId="{BE569649-DDF8-4DFA-91DC-5F737A96C80F}" type="presParOf" srcId="{376C300A-7167-453E-9AAF-F9FB40601839}" destId="{CAE40BA2-C62D-4339-AA51-387AB6BB5743}" srcOrd="1" destOrd="0" presId="urn:microsoft.com/office/officeart/2005/8/layout/process2"/>
    <dgm:cxn modelId="{68D46A1F-CB7F-45C7-A366-E969EAFD430E}" type="presParOf" srcId="{CAE40BA2-C62D-4339-AA51-387AB6BB5743}" destId="{85BEB4A6-60B5-4C49-A3E6-05853F609314}" srcOrd="0" destOrd="0" presId="urn:microsoft.com/office/officeart/2005/8/layout/process2"/>
    <dgm:cxn modelId="{E39ED80C-805E-42BB-846B-48CD627D5C95}" type="presParOf" srcId="{376C300A-7167-453E-9AAF-F9FB40601839}" destId="{D942C903-AC0D-412D-8026-C3FEFAD24245}" srcOrd="2" destOrd="0" presId="urn:microsoft.com/office/officeart/2005/8/layout/process2"/>
    <dgm:cxn modelId="{56F6492C-4FA1-44CB-9BFC-5625552D0EAB}" type="presParOf" srcId="{376C300A-7167-453E-9AAF-F9FB40601839}" destId="{EB6571DA-40FF-4FBC-A9CD-ECC39FC7F654}" srcOrd="3" destOrd="0" presId="urn:microsoft.com/office/officeart/2005/8/layout/process2"/>
    <dgm:cxn modelId="{19086EF7-2B69-4937-8F6D-29A61BCE5D1A}" type="presParOf" srcId="{EB6571DA-40FF-4FBC-A9CD-ECC39FC7F654}" destId="{130573A6-F627-45BD-B62B-6D00FF35800D}" srcOrd="0" destOrd="0" presId="urn:microsoft.com/office/officeart/2005/8/layout/process2"/>
    <dgm:cxn modelId="{5F07C3F9-E32C-4340-A2D3-28484E8CE1C4}" type="presParOf" srcId="{376C300A-7167-453E-9AAF-F9FB40601839}" destId="{49FAC5D1-FFB6-4A4A-991A-7BFF8BEA9555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304C18-4990-4E6B-B132-E35812E0275D}">
      <dsp:nvSpPr>
        <dsp:cNvPr id="0" name=""/>
        <dsp:cNvSpPr/>
      </dsp:nvSpPr>
      <dsp:spPr>
        <a:xfrm>
          <a:off x="1892985" y="0"/>
          <a:ext cx="1700429" cy="847566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PRZEPISY PAŃSTWOWE</a:t>
          </a:r>
        </a:p>
      </dsp:txBody>
      <dsp:txXfrm>
        <a:off x="1917809" y="24824"/>
        <a:ext cx="1650781" cy="797918"/>
      </dsp:txXfrm>
    </dsp:sp>
    <dsp:sp modelId="{CAE40BA2-C62D-4339-AA51-387AB6BB5743}">
      <dsp:nvSpPr>
        <dsp:cNvPr id="0" name=""/>
        <dsp:cNvSpPr/>
      </dsp:nvSpPr>
      <dsp:spPr>
        <a:xfrm rot="5400000">
          <a:off x="2584281" y="868755"/>
          <a:ext cx="317837" cy="381404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4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628779" y="900539"/>
        <a:ext cx="228842" cy="222486"/>
      </dsp:txXfrm>
    </dsp:sp>
    <dsp:sp modelId="{D942C903-AC0D-412D-8026-C3FEFAD24245}">
      <dsp:nvSpPr>
        <dsp:cNvPr id="0" name=""/>
        <dsp:cNvSpPr/>
      </dsp:nvSpPr>
      <dsp:spPr>
        <a:xfrm>
          <a:off x="1892985" y="1271349"/>
          <a:ext cx="1700429" cy="847566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ZALECENIA PZM</a:t>
          </a:r>
        </a:p>
      </dsp:txBody>
      <dsp:txXfrm>
        <a:off x="1917809" y="1296173"/>
        <a:ext cx="1650781" cy="797918"/>
      </dsp:txXfrm>
    </dsp:sp>
    <dsp:sp modelId="{EB6571DA-40FF-4FBC-A9CD-ECC39FC7F654}">
      <dsp:nvSpPr>
        <dsp:cNvPr id="0" name=""/>
        <dsp:cNvSpPr/>
      </dsp:nvSpPr>
      <dsp:spPr>
        <a:xfrm rot="5400000">
          <a:off x="2584281" y="2140104"/>
          <a:ext cx="317837" cy="381404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4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628779" y="2171888"/>
        <a:ext cx="228842" cy="222486"/>
      </dsp:txXfrm>
    </dsp:sp>
    <dsp:sp modelId="{49FAC5D1-FFB6-4A4A-991A-7BFF8BEA9555}">
      <dsp:nvSpPr>
        <dsp:cNvPr id="0" name=""/>
        <dsp:cNvSpPr/>
      </dsp:nvSpPr>
      <dsp:spPr>
        <a:xfrm>
          <a:off x="1892985" y="2542698"/>
          <a:ext cx="1700429" cy="847566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REGULACJE ORGANIZATORA</a:t>
          </a:r>
        </a:p>
      </dsp:txBody>
      <dsp:txXfrm>
        <a:off x="1917809" y="2567522"/>
        <a:ext cx="1650781" cy="7979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1292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PZM Mariusz Maliszewski</dc:creator>
  <cp:keywords/>
  <cp:lastModifiedBy>Katarzyna.Kalinowska</cp:lastModifiedBy>
  <cp:revision>3</cp:revision>
  <cp:lastPrinted>1899-12-31T23:00:00Z</cp:lastPrinted>
  <dcterms:created xsi:type="dcterms:W3CDTF">2020-06-12T09:13:00Z</dcterms:created>
  <dcterms:modified xsi:type="dcterms:W3CDTF">2020-06-12T09:14:00Z</dcterms:modified>
</cp:coreProperties>
</file>